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B3" w:rsidRDefault="004476B3" w:rsidP="004476B3">
      <w:r w:rsidRPr="008F7A55">
        <w:rPr>
          <w:rFonts w:ascii="Times New Roman" w:hAnsi="Times New Roman" w:cs="Times New Roman"/>
          <w:noProof/>
          <w:color w:val="2962FF"/>
          <w:sz w:val="24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 wp14:anchorId="2223E981" wp14:editId="56C1BF05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6B3" w:rsidRDefault="004476B3" w:rsidP="004476B3"/>
    <w:p w:rsidR="004476B3" w:rsidRDefault="004476B3" w:rsidP="004476B3">
      <w:pPr>
        <w:jc w:val="center"/>
      </w:pPr>
    </w:p>
    <w:p w:rsidR="004476B3" w:rsidRPr="004476B3" w:rsidRDefault="004476B3" w:rsidP="004476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76B3"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4476B3" w:rsidRPr="004476B3" w:rsidRDefault="004476B3" w:rsidP="004476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76B3"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4476B3" w:rsidRPr="004476B3" w:rsidRDefault="004476B3" w:rsidP="004476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6B3" w:rsidRPr="004476B3" w:rsidRDefault="004476B3" w:rsidP="004476B3">
      <w:pPr>
        <w:rPr>
          <w:rFonts w:ascii="Times New Roman" w:hAnsi="Times New Roman" w:cs="Times New Roman"/>
          <w:sz w:val="24"/>
          <w:szCs w:val="24"/>
        </w:rPr>
      </w:pPr>
      <w:r w:rsidRPr="004476B3"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4476B3" w:rsidRPr="004476B3" w:rsidRDefault="004476B3" w:rsidP="004476B3">
      <w:pPr>
        <w:rPr>
          <w:rFonts w:ascii="Times New Roman" w:hAnsi="Times New Roman" w:cs="Times New Roman"/>
          <w:sz w:val="24"/>
          <w:szCs w:val="24"/>
        </w:rPr>
      </w:pPr>
      <w:r w:rsidRPr="004476B3"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4476B3" w:rsidRPr="004476B3" w:rsidRDefault="004476B3" w:rsidP="004476B3">
      <w:pPr>
        <w:rPr>
          <w:rFonts w:ascii="Times New Roman" w:hAnsi="Times New Roman" w:cs="Times New Roman"/>
          <w:sz w:val="24"/>
          <w:szCs w:val="24"/>
        </w:rPr>
      </w:pPr>
      <w:r w:rsidRPr="004476B3"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FE3047" w:rsidRPr="004476B3" w:rsidRDefault="00FE3047" w:rsidP="004476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6B3" w:rsidRPr="004476B3" w:rsidRDefault="004476B3" w:rsidP="004476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76B3">
        <w:rPr>
          <w:rFonts w:ascii="Times New Roman" w:hAnsi="Times New Roman" w:cs="Times New Roman"/>
          <w:sz w:val="24"/>
          <w:szCs w:val="24"/>
        </w:rPr>
        <w:t xml:space="preserve">Reflexão do Questionário </w:t>
      </w:r>
    </w:p>
    <w:p w:rsidR="004476B3" w:rsidRPr="004476B3" w:rsidRDefault="004476B3" w:rsidP="004476B3">
      <w:pPr>
        <w:spacing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476B3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No âmbito da referente Unidade Curricular: </w:t>
      </w:r>
      <w:r w:rsidRPr="004476B3">
        <w:rPr>
          <w:rStyle w:val="il"/>
          <w:rFonts w:ascii="Times New Roman" w:hAnsi="Times New Roman" w:cs="Times New Roman"/>
          <w:color w:val="222222"/>
          <w:sz w:val="24"/>
          <w:szCs w:val="20"/>
        </w:rPr>
        <w:t>Competências</w:t>
      </w:r>
      <w:r w:rsidRPr="004476B3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</w:t>
      </w:r>
      <w:r w:rsidRPr="004476B3">
        <w:rPr>
          <w:rStyle w:val="il"/>
          <w:rFonts w:ascii="Times New Roman" w:hAnsi="Times New Roman" w:cs="Times New Roman"/>
          <w:color w:val="222222"/>
          <w:sz w:val="24"/>
          <w:szCs w:val="20"/>
        </w:rPr>
        <w:t>Emocionais</w:t>
      </w:r>
      <w:r w:rsidRPr="004476B3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na aula realizada a 4 de Março, foram realizadas algumas tarefas, das quais destaco o preenchimento de um questionário </w:t>
      </w:r>
      <w:r w:rsidRPr="004476B3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introspetivo</w:t>
      </w:r>
      <w:r w:rsidRPr="004476B3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isto é, conseguirmos identificar de que forma agimos, pensamos e comportamos num determinado momento. Posteriormente, realizámos um trabalho que consistia em os discentes identificarem e escreverem em pequenos papéis duas </w:t>
      </w:r>
      <w:r w:rsidRPr="004476B3">
        <w:rPr>
          <w:rStyle w:val="il"/>
          <w:rFonts w:ascii="Times New Roman" w:hAnsi="Times New Roman" w:cs="Times New Roman"/>
          <w:color w:val="222222"/>
          <w:sz w:val="24"/>
          <w:szCs w:val="20"/>
        </w:rPr>
        <w:t>competências</w:t>
      </w:r>
      <w:r w:rsidRPr="004476B3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</w:t>
      </w:r>
      <w:r w:rsidRPr="004476B3">
        <w:rPr>
          <w:rStyle w:val="il"/>
          <w:rFonts w:ascii="Times New Roman" w:hAnsi="Times New Roman" w:cs="Times New Roman"/>
          <w:color w:val="222222"/>
          <w:sz w:val="24"/>
          <w:szCs w:val="20"/>
        </w:rPr>
        <w:t>emocionais</w:t>
      </w:r>
      <w:r w:rsidRPr="004476B3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que pretendem desenvolver e de que forma é que o fazem ou poderão fazer. </w:t>
      </w:r>
      <w:r w:rsidRPr="004476B3">
        <w:rPr>
          <w:rFonts w:ascii="Times New Roman" w:hAnsi="Times New Roman" w:cs="Times New Roman"/>
          <w:color w:val="222222"/>
          <w:sz w:val="24"/>
          <w:szCs w:val="20"/>
        </w:rPr>
        <w:br/>
      </w:r>
      <w:r w:rsidRPr="004476B3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Tal como referi, no meu ponto de vista, o preenchimento do questionário foi bastante importante, no contexto da UC, devido ao seu carácter </w:t>
      </w:r>
      <w:r w:rsidRPr="004476B3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introspetivo</w:t>
      </w:r>
      <w:r w:rsidRPr="004476B3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 ou seja, conseguirmos fazer uma análise crítica, mais consciente e consistente, das nossas emoções e da forma como pensamos, comportamos e agimos, em determinada circunstância, quando estas são impactadas com algo que nos afeta e perturba psicologicamente. Em conclusão, esta análise, a nível pessoal, foi essencial para conhecer-me um pouco melhor e refletir sobre mim mesmo ao levantar algumas questões relativas a determinadas ações/ reações impulsivas e imprevisíveis do foro psicológico o que, também, suscitou-me a pesquisar mais sobre autocontrolo para aprender a gerir e processar as minhas emoções e respostas a estímulos exteriores.</w:t>
      </w:r>
    </w:p>
    <w:sectPr w:rsidR="004476B3" w:rsidRPr="00447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B3"/>
    <w:rsid w:val="004476B3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C3BD2-4971-46EA-AFCC-3A7A7443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6B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Tipodeletrapredefinidodopargrafo"/>
    <w:rsid w:val="0044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1</cp:revision>
  <dcterms:created xsi:type="dcterms:W3CDTF">2020-03-18T15:21:00Z</dcterms:created>
  <dcterms:modified xsi:type="dcterms:W3CDTF">2020-03-18T15:23:00Z</dcterms:modified>
</cp:coreProperties>
</file>